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A43D77" w14:textId="61DF0845" w:rsidR="002179C8" w:rsidRPr="00E2223B" w:rsidRDefault="002179C8" w:rsidP="00D3036C">
      <w:pPr>
        <w:pStyle w:val="Heading2"/>
        <w:spacing w:before="0" w:after="0"/>
        <w:jc w:val="center"/>
        <w:rPr>
          <w:rFonts w:ascii="Arial" w:hAnsi="Arial" w:cs="Arial"/>
          <w:b/>
          <w:bCs/>
          <w:color w:val="052E2E"/>
          <w:sz w:val="28"/>
          <w:szCs w:val="28"/>
        </w:rPr>
      </w:pPr>
      <w:r w:rsidRPr="4B464A4D">
        <w:rPr>
          <w:rFonts w:ascii="Arial" w:hAnsi="Arial" w:cs="Arial"/>
          <w:b/>
          <w:bCs/>
          <w:color w:val="052E2E"/>
          <w:sz w:val="28"/>
          <w:szCs w:val="28"/>
        </w:rPr>
        <w:t xml:space="preserve">AMO launches </w:t>
      </w:r>
      <w:r w:rsidR="007245FA" w:rsidRPr="4B464A4D">
        <w:rPr>
          <w:rFonts w:ascii="Arial" w:hAnsi="Arial" w:cs="Arial"/>
          <w:b/>
          <w:bCs/>
          <w:color w:val="052E2E"/>
          <w:sz w:val="28"/>
          <w:szCs w:val="28"/>
        </w:rPr>
        <w:t>groundbreaking</w:t>
      </w:r>
      <w:r w:rsidRPr="4B464A4D">
        <w:rPr>
          <w:rFonts w:ascii="Arial" w:hAnsi="Arial" w:cs="Arial"/>
          <w:b/>
          <w:bCs/>
          <w:color w:val="052E2E"/>
          <w:sz w:val="28"/>
          <w:szCs w:val="28"/>
        </w:rPr>
        <w:t xml:space="preserve"> homelessness study</w:t>
      </w:r>
    </w:p>
    <w:p w14:paraId="25134043" w14:textId="4E15211D" w:rsidR="002179C8" w:rsidRPr="00E2223B" w:rsidRDefault="002179C8" w:rsidP="00D3036C">
      <w:pPr>
        <w:pStyle w:val="Heading2"/>
        <w:spacing w:before="0" w:after="0"/>
        <w:jc w:val="center"/>
        <w:rPr>
          <w:rFonts w:ascii="Arial" w:hAnsi="Arial" w:cs="Arial"/>
          <w:b/>
          <w:bCs/>
          <w:color w:val="052E2E"/>
          <w:sz w:val="28"/>
          <w:szCs w:val="28"/>
        </w:rPr>
      </w:pPr>
      <w:r w:rsidRPr="00E2223B">
        <w:rPr>
          <w:rFonts w:ascii="Arial" w:hAnsi="Arial" w:cs="Arial"/>
          <w:b/>
          <w:bCs/>
          <w:color w:val="052E2E"/>
          <w:sz w:val="28"/>
          <w:szCs w:val="28"/>
        </w:rPr>
        <w:t>Ontario at a tipping point with 80,000 homeless</w:t>
      </w:r>
    </w:p>
    <w:p w14:paraId="1AC064DE" w14:textId="77777777" w:rsidR="00D3036C" w:rsidRPr="00D3036C" w:rsidRDefault="00D3036C" w:rsidP="00D3036C">
      <w:pPr>
        <w:rPr>
          <w:sz w:val="20"/>
          <w:szCs w:val="20"/>
        </w:rPr>
      </w:pPr>
    </w:p>
    <w:p w14:paraId="7B6EF1FD" w14:textId="61CB6A44" w:rsidR="002179C8" w:rsidRPr="00E2223B" w:rsidRDefault="0B43F5AB">
      <w:pPr>
        <w:rPr>
          <w:sz w:val="24"/>
          <w:szCs w:val="24"/>
          <w:lang w:val="en-US"/>
        </w:rPr>
      </w:pPr>
      <w:r w:rsidRPr="0B43F5AB">
        <w:rPr>
          <w:sz w:val="24"/>
          <w:szCs w:val="24"/>
          <w:lang w:val="en-US"/>
        </w:rPr>
        <w:t xml:space="preserve">Today, the Association of Municipalities of Ontario held a news conference to share the results of a groundbreaking study of homelessness outlining the scope and scale of the crisis, how much worse it may get if we don’t </w:t>
      </w:r>
      <w:proofErr w:type="gramStart"/>
      <w:r w:rsidRPr="0B43F5AB">
        <w:rPr>
          <w:sz w:val="24"/>
          <w:szCs w:val="24"/>
          <w:lang w:val="en-US"/>
        </w:rPr>
        <w:t>take action</w:t>
      </w:r>
      <w:proofErr w:type="gramEnd"/>
      <w:r w:rsidRPr="0B43F5AB">
        <w:rPr>
          <w:sz w:val="24"/>
          <w:szCs w:val="24"/>
          <w:lang w:val="en-US"/>
        </w:rPr>
        <w:t xml:space="preserve"> now, and practical investments that could help end the human tragedy and improve the quality of life in communities across Ontario. </w:t>
      </w:r>
    </w:p>
    <w:p w14:paraId="1662F72D" w14:textId="68233DE0" w:rsidR="002179C8" w:rsidRPr="00E2223B" w:rsidRDefault="002179C8" w:rsidP="002179C8">
      <w:pPr>
        <w:rPr>
          <w:sz w:val="24"/>
          <w:szCs w:val="24"/>
        </w:rPr>
      </w:pPr>
      <w:r w:rsidRPr="00E2223B">
        <w:rPr>
          <w:sz w:val="24"/>
          <w:szCs w:val="24"/>
        </w:rPr>
        <w:t>AMO worked in partnership with all 47 social service manager</w:t>
      </w:r>
      <w:r w:rsidR="00040877" w:rsidRPr="00E2223B">
        <w:rPr>
          <w:sz w:val="24"/>
          <w:szCs w:val="24"/>
        </w:rPr>
        <w:t xml:space="preserve">s through </w:t>
      </w:r>
      <w:r w:rsidRPr="00E2223B">
        <w:rPr>
          <w:sz w:val="24"/>
          <w:szCs w:val="24"/>
        </w:rPr>
        <w:t>the Ontario Municipal Social Services Association (OMSSA) and the Northern Ontario Service Deliverers Association (NOSDA). The study was conducted by HelpSeeker Technologies.</w:t>
      </w:r>
      <w:r w:rsidR="00323CA1" w:rsidRPr="00E2223B">
        <w:rPr>
          <w:sz w:val="24"/>
          <w:szCs w:val="24"/>
        </w:rPr>
        <w:t xml:space="preserve"> </w:t>
      </w:r>
    </w:p>
    <w:p w14:paraId="0C190C97" w14:textId="08C9CEAC" w:rsidR="00323CA1" w:rsidRPr="00E2223B" w:rsidRDefault="00323CA1" w:rsidP="002179C8">
      <w:pPr>
        <w:rPr>
          <w:sz w:val="24"/>
          <w:szCs w:val="24"/>
        </w:rPr>
      </w:pPr>
      <w:r w:rsidRPr="00E2223B">
        <w:rPr>
          <w:sz w:val="24"/>
          <w:szCs w:val="24"/>
        </w:rPr>
        <w:t>Further information about the study, including HelpSeeker’s full report</w:t>
      </w:r>
      <w:r w:rsidR="00E2223B">
        <w:rPr>
          <w:sz w:val="24"/>
          <w:szCs w:val="24"/>
        </w:rPr>
        <w:t xml:space="preserve"> </w:t>
      </w:r>
      <w:r w:rsidRPr="00E2223B">
        <w:rPr>
          <w:sz w:val="24"/>
          <w:szCs w:val="24"/>
        </w:rPr>
        <w:t xml:space="preserve">is available on </w:t>
      </w:r>
      <w:r w:rsidR="00E2223B">
        <w:rPr>
          <w:sz w:val="24"/>
          <w:szCs w:val="24"/>
          <w:u w:val="single"/>
        </w:rPr>
        <w:t>AMO’s de</w:t>
      </w:r>
      <w:r w:rsidRPr="00E2223B">
        <w:rPr>
          <w:sz w:val="24"/>
          <w:szCs w:val="24"/>
          <w:u w:val="single"/>
        </w:rPr>
        <w:t>dicated web page.</w:t>
      </w:r>
      <w:r w:rsidRPr="00E2223B">
        <w:rPr>
          <w:sz w:val="24"/>
          <w:szCs w:val="24"/>
        </w:rPr>
        <w:t xml:space="preserve"> </w:t>
      </w:r>
    </w:p>
    <w:p w14:paraId="088329D6" w14:textId="2006CC1B" w:rsidR="00323CA1" w:rsidRPr="00E2223B" w:rsidRDefault="00323CA1" w:rsidP="002179C8">
      <w:pPr>
        <w:rPr>
          <w:b/>
          <w:bCs/>
          <w:i/>
          <w:iCs/>
          <w:sz w:val="24"/>
          <w:szCs w:val="24"/>
        </w:rPr>
      </w:pPr>
      <w:r w:rsidRPr="00E2223B">
        <w:rPr>
          <w:b/>
          <w:bCs/>
          <w:i/>
          <w:iCs/>
          <w:sz w:val="24"/>
          <w:szCs w:val="24"/>
        </w:rPr>
        <w:t>Please help spread the word</w:t>
      </w:r>
    </w:p>
    <w:p w14:paraId="05930C9C" w14:textId="6022B991" w:rsidR="002179C8" w:rsidRPr="00E2223B" w:rsidRDefault="002179C8">
      <w:pPr>
        <w:rPr>
          <w:sz w:val="24"/>
          <w:szCs w:val="24"/>
          <w:lang w:val="en-US"/>
        </w:rPr>
      </w:pPr>
      <w:r w:rsidRPr="00E2223B">
        <w:rPr>
          <w:sz w:val="24"/>
          <w:szCs w:val="24"/>
          <w:lang w:val="en-US"/>
        </w:rPr>
        <w:t xml:space="preserve">This is a province-wide </w:t>
      </w:r>
      <w:r w:rsidR="00040877" w:rsidRPr="00E2223B">
        <w:rPr>
          <w:sz w:val="24"/>
          <w:szCs w:val="24"/>
          <w:lang w:val="en-US"/>
        </w:rPr>
        <w:t>challenge</w:t>
      </w:r>
      <w:r w:rsidRPr="00E2223B">
        <w:rPr>
          <w:sz w:val="24"/>
          <w:szCs w:val="24"/>
          <w:lang w:val="en-US"/>
        </w:rPr>
        <w:t xml:space="preserve"> and sharing the message locally will help </w:t>
      </w:r>
      <w:r w:rsidR="00040877" w:rsidRPr="00E2223B">
        <w:rPr>
          <w:sz w:val="24"/>
          <w:szCs w:val="24"/>
          <w:lang w:val="en-US"/>
        </w:rPr>
        <w:t>build</w:t>
      </w:r>
      <w:r w:rsidRPr="00E2223B">
        <w:rPr>
          <w:sz w:val="24"/>
          <w:szCs w:val="24"/>
          <w:lang w:val="en-US"/>
        </w:rPr>
        <w:t xml:space="preserve"> </w:t>
      </w:r>
      <w:r w:rsidR="00506042" w:rsidRPr="00E2223B">
        <w:rPr>
          <w:sz w:val="24"/>
          <w:szCs w:val="24"/>
          <w:lang w:val="en-US"/>
        </w:rPr>
        <w:t xml:space="preserve">critical </w:t>
      </w:r>
      <w:r w:rsidRPr="00E2223B">
        <w:rPr>
          <w:sz w:val="24"/>
          <w:szCs w:val="24"/>
          <w:lang w:val="en-US"/>
        </w:rPr>
        <w:t>momentum</w:t>
      </w:r>
      <w:r w:rsidR="00506042" w:rsidRPr="00E2223B">
        <w:rPr>
          <w:sz w:val="24"/>
          <w:szCs w:val="24"/>
          <w:lang w:val="en-US"/>
        </w:rPr>
        <w:t xml:space="preserve"> towards change. By speaking with a strong, </w:t>
      </w:r>
      <w:r w:rsidR="003616C5" w:rsidRPr="00E2223B">
        <w:rPr>
          <w:sz w:val="24"/>
          <w:szCs w:val="24"/>
          <w:lang w:val="en-US"/>
        </w:rPr>
        <w:t>united</w:t>
      </w:r>
      <w:r w:rsidR="00506042" w:rsidRPr="00E2223B">
        <w:rPr>
          <w:sz w:val="24"/>
          <w:szCs w:val="24"/>
          <w:lang w:val="en-US"/>
        </w:rPr>
        <w:t xml:space="preserve"> voice, the municipal sector can get the attention of the Ontario Government and all provincial party leaders. </w:t>
      </w:r>
    </w:p>
    <w:p w14:paraId="6072D2C0" w14:textId="191DF0F9" w:rsidR="00506042" w:rsidRPr="00E2223B" w:rsidRDefault="00506042">
      <w:pPr>
        <w:rPr>
          <w:sz w:val="24"/>
          <w:szCs w:val="24"/>
          <w:lang w:val="en-US"/>
        </w:rPr>
      </w:pPr>
      <w:r w:rsidRPr="00E2223B">
        <w:rPr>
          <w:sz w:val="24"/>
          <w:szCs w:val="24"/>
          <w:lang w:val="en-US"/>
        </w:rPr>
        <w:t xml:space="preserve">AMO is providing a </w:t>
      </w:r>
      <w:r w:rsidR="003616C5" w:rsidRPr="00E2223B">
        <w:rPr>
          <w:sz w:val="24"/>
          <w:szCs w:val="24"/>
          <w:lang w:val="en-US"/>
        </w:rPr>
        <w:t xml:space="preserve">communications </w:t>
      </w:r>
      <w:r w:rsidRPr="00E2223B">
        <w:rPr>
          <w:sz w:val="24"/>
          <w:szCs w:val="24"/>
          <w:lang w:val="en-US"/>
        </w:rPr>
        <w:t>toolkit to help you share the story, with opportunities to localize to your circumstances. It includes:</w:t>
      </w:r>
    </w:p>
    <w:p w14:paraId="555A7932" w14:textId="6EC2FB29" w:rsidR="00506042" w:rsidRPr="00E2223B" w:rsidRDefault="00506042" w:rsidP="00506042">
      <w:pPr>
        <w:pStyle w:val="ListParagraph"/>
        <w:numPr>
          <w:ilvl w:val="0"/>
          <w:numId w:val="1"/>
        </w:numPr>
        <w:rPr>
          <w:sz w:val="24"/>
          <w:szCs w:val="24"/>
          <w:lang w:val="en-US"/>
        </w:rPr>
      </w:pPr>
      <w:r w:rsidRPr="00E2223B">
        <w:rPr>
          <w:sz w:val="24"/>
          <w:szCs w:val="24"/>
          <w:lang w:val="en-US"/>
        </w:rPr>
        <w:t>A template news release</w:t>
      </w:r>
    </w:p>
    <w:p w14:paraId="77B55727" w14:textId="188123B4" w:rsidR="00506042" w:rsidRPr="00E2223B" w:rsidRDefault="00506042" w:rsidP="00506042">
      <w:pPr>
        <w:pStyle w:val="ListParagraph"/>
        <w:numPr>
          <w:ilvl w:val="0"/>
          <w:numId w:val="1"/>
        </w:numPr>
        <w:rPr>
          <w:sz w:val="24"/>
          <w:szCs w:val="24"/>
          <w:lang w:val="en-US"/>
        </w:rPr>
      </w:pPr>
      <w:r w:rsidRPr="00E2223B">
        <w:rPr>
          <w:sz w:val="24"/>
          <w:szCs w:val="24"/>
          <w:lang w:val="en-US"/>
        </w:rPr>
        <w:t>A two-page summary of the study and links to the AMO website.</w:t>
      </w:r>
    </w:p>
    <w:p w14:paraId="0C3B9A42" w14:textId="728F6C72" w:rsidR="00506042" w:rsidRPr="00E2223B" w:rsidRDefault="00506042" w:rsidP="00506042">
      <w:pPr>
        <w:pStyle w:val="ListParagraph"/>
        <w:numPr>
          <w:ilvl w:val="0"/>
          <w:numId w:val="1"/>
        </w:numPr>
        <w:rPr>
          <w:sz w:val="24"/>
          <w:szCs w:val="24"/>
          <w:lang w:val="en-US"/>
        </w:rPr>
      </w:pPr>
      <w:r w:rsidRPr="00E2223B">
        <w:rPr>
          <w:sz w:val="24"/>
          <w:szCs w:val="24"/>
          <w:lang w:val="en-US"/>
        </w:rPr>
        <w:t>Suggested social media posts, including visuals</w:t>
      </w:r>
      <w:r w:rsidR="006A4DA9" w:rsidRPr="00E2223B">
        <w:rPr>
          <w:sz w:val="24"/>
          <w:szCs w:val="24"/>
          <w:lang w:val="en-US"/>
        </w:rPr>
        <w:t xml:space="preserve"> provided as image files</w:t>
      </w:r>
    </w:p>
    <w:p w14:paraId="470BCC8F" w14:textId="220A69C8" w:rsidR="003616C5" w:rsidRPr="00E2223B" w:rsidRDefault="003616C5" w:rsidP="00506042">
      <w:pPr>
        <w:rPr>
          <w:sz w:val="24"/>
          <w:szCs w:val="24"/>
          <w:lang w:val="en-US"/>
        </w:rPr>
      </w:pPr>
      <w:r w:rsidRPr="00E2223B">
        <w:rPr>
          <w:sz w:val="24"/>
          <w:szCs w:val="24"/>
          <w:lang w:val="en-US"/>
        </w:rPr>
        <w:t xml:space="preserve">You can also follow and reshare content from AMO’s </w:t>
      </w:r>
      <w:hyperlink r:id="rId8" w:history="1">
        <w:r w:rsidRPr="00E2223B">
          <w:rPr>
            <w:rStyle w:val="Hyperlink"/>
            <w:sz w:val="24"/>
            <w:szCs w:val="24"/>
            <w:lang w:val="en-US"/>
          </w:rPr>
          <w:t>LinkedIn</w:t>
        </w:r>
      </w:hyperlink>
      <w:r w:rsidRPr="00E2223B">
        <w:rPr>
          <w:sz w:val="24"/>
          <w:szCs w:val="24"/>
          <w:lang w:val="en-US"/>
        </w:rPr>
        <w:t xml:space="preserve"> account</w:t>
      </w:r>
      <w:r w:rsidR="00323CA1" w:rsidRPr="00E2223B">
        <w:rPr>
          <w:sz w:val="24"/>
          <w:szCs w:val="24"/>
          <w:lang w:val="en-US"/>
        </w:rPr>
        <w:t xml:space="preserve">. </w:t>
      </w:r>
    </w:p>
    <w:p w14:paraId="3091514E" w14:textId="77777777" w:rsidR="00323CA1" w:rsidRPr="00E2223B" w:rsidRDefault="00323CA1" w:rsidP="00506042">
      <w:pPr>
        <w:rPr>
          <w:sz w:val="24"/>
          <w:szCs w:val="24"/>
          <w:lang w:val="en-US"/>
        </w:rPr>
      </w:pPr>
      <w:r w:rsidRPr="00E2223B">
        <w:rPr>
          <w:i/>
          <w:iCs/>
          <w:sz w:val="24"/>
          <w:szCs w:val="24"/>
          <w:lang w:val="en-US"/>
        </w:rPr>
        <w:t>Questions?</w:t>
      </w:r>
    </w:p>
    <w:p w14:paraId="30510784" w14:textId="2F35DB33" w:rsidR="003616C5" w:rsidRPr="00E2223B" w:rsidRDefault="00323CA1" w:rsidP="00506042">
      <w:pPr>
        <w:rPr>
          <w:sz w:val="24"/>
          <w:szCs w:val="24"/>
          <w:lang w:val="en-US"/>
        </w:rPr>
      </w:pPr>
      <w:r w:rsidRPr="00E2223B">
        <w:rPr>
          <w:sz w:val="24"/>
          <w:szCs w:val="24"/>
          <w:lang w:val="en-US"/>
        </w:rPr>
        <w:t>For information or q</w:t>
      </w:r>
      <w:r w:rsidR="003616C5" w:rsidRPr="00E2223B">
        <w:rPr>
          <w:sz w:val="24"/>
          <w:szCs w:val="24"/>
          <w:lang w:val="en-US"/>
        </w:rPr>
        <w:t>uestions regarding communications materials</w:t>
      </w:r>
      <w:r w:rsidRPr="00E2223B">
        <w:rPr>
          <w:sz w:val="24"/>
          <w:szCs w:val="24"/>
          <w:lang w:val="en-US"/>
        </w:rPr>
        <w:t xml:space="preserve">, please contact Farah Tayabali, </w:t>
      </w:r>
      <w:hyperlink r:id="rId9" w:history="1">
        <w:r w:rsidRPr="00E2223B">
          <w:rPr>
            <w:rStyle w:val="Hyperlink"/>
            <w:sz w:val="24"/>
            <w:szCs w:val="24"/>
            <w:lang w:val="en-US"/>
          </w:rPr>
          <w:t>tayabali@redbrick.ca</w:t>
        </w:r>
      </w:hyperlink>
      <w:r w:rsidRPr="00E2223B">
        <w:rPr>
          <w:sz w:val="24"/>
          <w:szCs w:val="24"/>
          <w:lang w:val="en-US"/>
        </w:rPr>
        <w:t>, 416-570-8413</w:t>
      </w:r>
      <w:r w:rsidR="00040877" w:rsidRPr="00E2223B">
        <w:rPr>
          <w:sz w:val="24"/>
          <w:szCs w:val="24"/>
          <w:lang w:val="en-US"/>
        </w:rPr>
        <w:t>.</w:t>
      </w:r>
    </w:p>
    <w:p w14:paraId="659ECA7E" w14:textId="6F812A95" w:rsidR="009468D2" w:rsidRPr="00E2223B" w:rsidRDefault="00323CA1" w:rsidP="00506042">
      <w:pPr>
        <w:rPr>
          <w:sz w:val="24"/>
          <w:szCs w:val="24"/>
          <w:lang w:val="en-US"/>
        </w:rPr>
      </w:pPr>
      <w:r w:rsidRPr="00E2223B">
        <w:rPr>
          <w:sz w:val="24"/>
          <w:szCs w:val="24"/>
          <w:lang w:val="en-US"/>
        </w:rPr>
        <w:t xml:space="preserve">For inquiries related to the report, please contact </w:t>
      </w:r>
      <w:r w:rsidR="00255E7B">
        <w:rPr>
          <w:sz w:val="24"/>
          <w:szCs w:val="24"/>
          <w:lang w:val="en-US"/>
        </w:rPr>
        <w:t xml:space="preserve">Michael Jacek </w:t>
      </w:r>
      <w:r w:rsidR="00AC64C2">
        <w:rPr>
          <w:sz w:val="24"/>
          <w:szCs w:val="24"/>
          <w:lang w:val="en-US"/>
        </w:rPr>
        <w:t xml:space="preserve">at </w:t>
      </w:r>
      <w:hyperlink r:id="rId10" w:history="1">
        <w:r w:rsidR="00AC64C2" w:rsidRPr="00E620EC">
          <w:rPr>
            <w:rStyle w:val="Hyperlink"/>
            <w:sz w:val="24"/>
            <w:szCs w:val="24"/>
            <w:lang w:val="en-US"/>
          </w:rPr>
          <w:t>MJacek@amo.on.ca</w:t>
        </w:r>
      </w:hyperlink>
      <w:r w:rsidR="00AC64C2">
        <w:rPr>
          <w:sz w:val="24"/>
          <w:szCs w:val="24"/>
          <w:lang w:val="en-US"/>
        </w:rPr>
        <w:t xml:space="preserve">. </w:t>
      </w:r>
    </w:p>
    <w:p w14:paraId="70494294" w14:textId="2EEE00D6" w:rsidR="009468D2" w:rsidRDefault="003819FF" w:rsidP="00506042">
      <w:pPr>
        <w:rPr>
          <w:sz w:val="24"/>
          <w:szCs w:val="24"/>
          <w:lang w:val="en-US"/>
        </w:rPr>
      </w:pPr>
      <w:r>
        <w:rPr>
          <w:sz w:val="24"/>
          <w:szCs w:val="24"/>
          <w:lang w:val="en-US"/>
        </w:rPr>
        <w:t>Thank you for your support!</w:t>
      </w:r>
    </w:p>
    <w:p w14:paraId="3085AF39" w14:textId="77777777" w:rsidR="003819FF" w:rsidRDefault="003819FF" w:rsidP="00506042">
      <w:pPr>
        <w:rPr>
          <w:sz w:val="24"/>
          <w:szCs w:val="24"/>
          <w:lang w:val="en-US"/>
        </w:rPr>
      </w:pPr>
    </w:p>
    <w:p w14:paraId="29C9EABE" w14:textId="77777777" w:rsidR="009468D2" w:rsidRPr="00E2223B" w:rsidRDefault="009468D2" w:rsidP="00506042">
      <w:pPr>
        <w:rPr>
          <w:sz w:val="24"/>
          <w:szCs w:val="24"/>
          <w:lang w:val="en-US"/>
        </w:rPr>
      </w:pPr>
    </w:p>
    <w:p w14:paraId="0D85CF10" w14:textId="77777777" w:rsidR="009468D2" w:rsidRPr="00E2223B" w:rsidRDefault="009468D2" w:rsidP="00506042">
      <w:pPr>
        <w:rPr>
          <w:sz w:val="24"/>
          <w:szCs w:val="24"/>
          <w:lang w:val="en-US"/>
        </w:rPr>
      </w:pPr>
    </w:p>
    <w:p w14:paraId="38BA88A1" w14:textId="77777777" w:rsidR="00770F47" w:rsidRDefault="00770F47" w:rsidP="00BE043B">
      <w:pPr>
        <w:pStyle w:val="Heading3"/>
      </w:pPr>
    </w:p>
    <w:p w14:paraId="2C3950EF" w14:textId="77777777" w:rsidR="00770F47" w:rsidRDefault="00770F47" w:rsidP="00BE043B">
      <w:pPr>
        <w:pStyle w:val="Heading3"/>
      </w:pPr>
    </w:p>
    <w:p w14:paraId="514BD937" w14:textId="671859C9" w:rsidR="001F32A6" w:rsidRPr="00BE043B" w:rsidRDefault="001F32A6" w:rsidP="00BE043B">
      <w:pPr>
        <w:pStyle w:val="Heading3"/>
      </w:pPr>
      <w:r w:rsidRPr="00BE043B">
        <w:t>NEWS RELEASE TEMPLATE</w:t>
      </w:r>
    </w:p>
    <w:p w14:paraId="1D7F5029" w14:textId="49B629CA" w:rsidR="009468D2" w:rsidRPr="00E2223B" w:rsidRDefault="0B43F5AB" w:rsidP="009468D2">
      <w:pPr>
        <w:spacing w:after="0"/>
        <w:jc w:val="center"/>
        <w:rPr>
          <w:rFonts w:cs="Arial"/>
          <w:b/>
          <w:bCs/>
          <w:sz w:val="24"/>
          <w:szCs w:val="24"/>
          <w:lang w:val="en-US"/>
        </w:rPr>
      </w:pPr>
      <w:r w:rsidRPr="0B43F5AB">
        <w:rPr>
          <w:rFonts w:cs="Arial"/>
          <w:b/>
          <w:bCs/>
          <w:sz w:val="24"/>
          <w:szCs w:val="24"/>
          <w:lang w:val="en-US"/>
        </w:rPr>
        <w:t>New research shows 80,000 homeless Ontarians while the province is missing in action</w:t>
      </w:r>
    </w:p>
    <w:p w14:paraId="3833055E" w14:textId="77777777" w:rsidR="009468D2" w:rsidRPr="00E2223B" w:rsidRDefault="009468D2" w:rsidP="009468D2">
      <w:pPr>
        <w:spacing w:after="0"/>
        <w:jc w:val="center"/>
        <w:rPr>
          <w:rFonts w:cs="Arial"/>
          <w:b/>
          <w:bCs/>
          <w:sz w:val="24"/>
          <w:szCs w:val="24"/>
          <w:lang w:val="en-US"/>
        </w:rPr>
      </w:pPr>
    </w:p>
    <w:p w14:paraId="1861C423" w14:textId="77777777" w:rsidR="009468D2" w:rsidRPr="00E2223B" w:rsidRDefault="009468D2" w:rsidP="009468D2">
      <w:pPr>
        <w:rPr>
          <w:rFonts w:cs="Arial"/>
          <w:sz w:val="24"/>
          <w:szCs w:val="24"/>
          <w:lang w:val="en-US"/>
        </w:rPr>
      </w:pPr>
      <w:r w:rsidRPr="00E2223B">
        <w:rPr>
          <w:rFonts w:cs="Arial"/>
          <w:sz w:val="24"/>
          <w:szCs w:val="24"/>
          <w:lang w:val="en-US"/>
        </w:rPr>
        <w:t xml:space="preserve"> [Date], 2025 – [</w:t>
      </w:r>
      <w:r w:rsidRPr="00E2223B">
        <w:rPr>
          <w:rFonts w:cs="Arial"/>
          <w:sz w:val="24"/>
          <w:szCs w:val="24"/>
          <w:highlight w:val="yellow"/>
          <w:lang w:val="en-US"/>
        </w:rPr>
        <w:t>MUNICIPALITY</w:t>
      </w:r>
      <w:r w:rsidRPr="00E2223B">
        <w:rPr>
          <w:rFonts w:cs="Arial"/>
          <w:sz w:val="24"/>
          <w:szCs w:val="24"/>
          <w:lang w:val="en-US"/>
        </w:rPr>
        <w:t xml:space="preserve">] joins the Association of Municipalities of Ontario (AMO) in calling on the provincial government to fix its broken health and social systems in response to growing homelessness in communities across Ontario </w:t>
      </w:r>
    </w:p>
    <w:p w14:paraId="79AE3626" w14:textId="39748115" w:rsidR="009468D2" w:rsidRPr="00E2223B" w:rsidRDefault="0B43F5AB" w:rsidP="009468D2">
      <w:pPr>
        <w:rPr>
          <w:rFonts w:cs="Arial"/>
          <w:sz w:val="24"/>
          <w:szCs w:val="24"/>
          <w:lang w:val="en-US"/>
        </w:rPr>
      </w:pPr>
      <w:r w:rsidRPr="0B43F5AB">
        <w:rPr>
          <w:rFonts w:cs="Arial"/>
          <w:sz w:val="24"/>
          <w:szCs w:val="24"/>
          <w:lang w:val="en-US"/>
        </w:rPr>
        <w:t>In early January, AMO, which represents Ontario’s 444 municipal governments, released new research that documents the massive growth in homelessness in recent years and outlines how the province can reverse these trends. AMO partnered with the Ontario Municipal Social Services Association (OMSSA) and the Northern Ontario Service Delivery Association (NOSDA), on the research which was led by HelpSeeker Technologies.</w:t>
      </w:r>
    </w:p>
    <w:p w14:paraId="2B603BEE" w14:textId="2457A041" w:rsidR="009468D2" w:rsidRPr="00E2223B" w:rsidRDefault="0B43F5AB" w:rsidP="009468D2">
      <w:pPr>
        <w:rPr>
          <w:rFonts w:cs="Arial"/>
          <w:sz w:val="24"/>
          <w:szCs w:val="24"/>
        </w:rPr>
      </w:pPr>
      <w:r w:rsidRPr="0B43F5AB">
        <w:rPr>
          <w:rFonts w:cs="Arial"/>
          <w:sz w:val="24"/>
          <w:szCs w:val="24"/>
          <w:lang w:val="en-US"/>
        </w:rPr>
        <w:t>In 2024, more than 80,000 people in Ontario experienced homelessness. That is roughly equivalent to the population of Peterborough and represents an increase of more than 25% since 2022. The number of people experiencing</w:t>
      </w:r>
      <w:r w:rsidRPr="0B43F5AB">
        <w:rPr>
          <w:rFonts w:cs="Arial"/>
          <w:sz w:val="24"/>
          <w:szCs w:val="24"/>
        </w:rPr>
        <w:t xml:space="preserve"> prolonged or repeated episodes of homelessness has tripled since 2016. Chronic homelessness now accounts for more than half of the homeless population. </w:t>
      </w:r>
    </w:p>
    <w:p w14:paraId="25E7D122" w14:textId="5299CC68" w:rsidR="009468D2" w:rsidRPr="00E2223B" w:rsidRDefault="0B43F5AB" w:rsidP="009468D2">
      <w:pPr>
        <w:rPr>
          <w:rFonts w:cs="Arial"/>
          <w:sz w:val="24"/>
          <w:szCs w:val="24"/>
        </w:rPr>
      </w:pPr>
      <w:r w:rsidRPr="0B43F5AB">
        <w:rPr>
          <w:rFonts w:cs="Arial"/>
          <w:sz w:val="24"/>
          <w:szCs w:val="24"/>
        </w:rPr>
        <w:t xml:space="preserve">These numbers demonstrate systemic failures that extend beyond housing, reflecting deep gaps in income security, mental health and addictions services, justice systems, and more. Even under a steady economic scenario, homelessness in Ontario could double over the next 10 years and could grow to almost 300,000 people in an economic downturn, without significant intervention. </w:t>
      </w:r>
    </w:p>
    <w:p w14:paraId="494EDD9E" w14:textId="3A87FB2C" w:rsidR="009468D2" w:rsidRPr="00E2223B" w:rsidRDefault="009468D2" w:rsidP="009468D2">
      <w:pPr>
        <w:rPr>
          <w:rFonts w:cs="Arial"/>
          <w:sz w:val="24"/>
          <w:szCs w:val="24"/>
          <w:lang w:val="en-US"/>
        </w:rPr>
      </w:pPr>
      <w:r w:rsidRPr="00E2223B">
        <w:rPr>
          <w:rFonts w:cs="Arial"/>
          <w:sz w:val="24"/>
          <w:szCs w:val="24"/>
          <w:lang w:val="en-US"/>
        </w:rPr>
        <w:t xml:space="preserve">Ontario is the only province in Canada where funding for social housing has been downloaded to municipalities. Municipal spending on homelessness and housing programs has sky-rocketed since 2020, growing to more than $2.1 billion in 2024. On deeply affordable housing alone, municipalities have increased spending by nearly $900 million since 2016. Provincial spending during that time grew by just around $45 million. </w:t>
      </w:r>
    </w:p>
    <w:p w14:paraId="7198CF30" w14:textId="2D722576" w:rsidR="009468D2" w:rsidRPr="00E2223B" w:rsidRDefault="0B43F5AB" w:rsidP="009468D2">
      <w:pPr>
        <w:rPr>
          <w:rFonts w:cs="Arial"/>
          <w:sz w:val="24"/>
          <w:szCs w:val="24"/>
          <w:lang w:val="en-US"/>
        </w:rPr>
      </w:pPr>
      <w:r w:rsidRPr="0B43F5AB">
        <w:rPr>
          <w:rFonts w:cs="Arial"/>
          <w:sz w:val="24"/>
          <w:szCs w:val="24"/>
          <w:lang w:val="en-US"/>
        </w:rPr>
        <w:t xml:space="preserve">Municipal property taxes, including those paid by seniors on fixed incomes and struggling small businesses, were never meant to fund income distribution on such a scale that is needed </w:t>
      </w:r>
      <w:proofErr w:type="gramStart"/>
      <w:r w:rsidRPr="0B43F5AB">
        <w:rPr>
          <w:rFonts w:cs="Arial"/>
          <w:sz w:val="24"/>
          <w:szCs w:val="24"/>
          <w:lang w:val="en-US"/>
        </w:rPr>
        <w:t>in light of</w:t>
      </w:r>
      <w:proofErr w:type="gramEnd"/>
      <w:r w:rsidRPr="0B43F5AB">
        <w:rPr>
          <w:rFonts w:cs="Arial"/>
          <w:sz w:val="24"/>
          <w:szCs w:val="24"/>
          <w:lang w:val="en-US"/>
        </w:rPr>
        <w:t xml:space="preserve"> today’s provincial system failures.</w:t>
      </w:r>
    </w:p>
    <w:p w14:paraId="0E5147A5" w14:textId="2DE29D4B" w:rsidR="009468D2" w:rsidRPr="00E2223B" w:rsidRDefault="009468D2" w:rsidP="009468D2">
      <w:pPr>
        <w:rPr>
          <w:rFonts w:cs="Arial"/>
          <w:sz w:val="24"/>
          <w:szCs w:val="24"/>
        </w:rPr>
      </w:pPr>
      <w:r w:rsidRPr="00E2223B">
        <w:rPr>
          <w:rFonts w:cs="Arial"/>
          <w:sz w:val="24"/>
          <w:szCs w:val="24"/>
          <w:highlight w:val="yellow"/>
        </w:rPr>
        <w:t>[Insert paragraph with local homelessness numbers, such as B</w:t>
      </w:r>
      <w:r w:rsidR="00BE043B">
        <w:rPr>
          <w:rFonts w:cs="Arial"/>
          <w:sz w:val="24"/>
          <w:szCs w:val="24"/>
          <w:highlight w:val="yellow"/>
        </w:rPr>
        <w:t xml:space="preserve">y </w:t>
      </w:r>
      <w:r w:rsidRPr="00E2223B">
        <w:rPr>
          <w:rFonts w:cs="Arial"/>
          <w:sz w:val="24"/>
          <w:szCs w:val="24"/>
          <w:highlight w:val="yellow"/>
        </w:rPr>
        <w:t>N</w:t>
      </w:r>
      <w:r w:rsidR="00BE043B">
        <w:rPr>
          <w:rFonts w:cs="Arial"/>
          <w:sz w:val="24"/>
          <w:szCs w:val="24"/>
          <w:highlight w:val="yellow"/>
        </w:rPr>
        <w:t xml:space="preserve">ame Lists, </w:t>
      </w:r>
      <w:r w:rsidRPr="00E2223B">
        <w:rPr>
          <w:rFonts w:cs="Arial"/>
          <w:sz w:val="24"/>
          <w:szCs w:val="24"/>
          <w:highlight w:val="yellow"/>
        </w:rPr>
        <w:t xml:space="preserve"> P</w:t>
      </w:r>
      <w:r w:rsidR="00BE043B">
        <w:rPr>
          <w:rFonts w:cs="Arial"/>
          <w:sz w:val="24"/>
          <w:szCs w:val="24"/>
          <w:highlight w:val="yellow"/>
        </w:rPr>
        <w:t xml:space="preserve">oint </w:t>
      </w:r>
      <w:r w:rsidRPr="00E2223B">
        <w:rPr>
          <w:rFonts w:cs="Arial"/>
          <w:sz w:val="24"/>
          <w:szCs w:val="24"/>
          <w:highlight w:val="yellow"/>
        </w:rPr>
        <w:t>i</w:t>
      </w:r>
      <w:r w:rsidR="00BE043B">
        <w:rPr>
          <w:rFonts w:cs="Arial"/>
          <w:sz w:val="24"/>
          <w:szCs w:val="24"/>
          <w:highlight w:val="yellow"/>
        </w:rPr>
        <w:t xml:space="preserve">n </w:t>
      </w:r>
      <w:r w:rsidRPr="00E2223B">
        <w:rPr>
          <w:rFonts w:cs="Arial"/>
          <w:sz w:val="24"/>
          <w:szCs w:val="24"/>
          <w:highlight w:val="yellow"/>
        </w:rPr>
        <w:t>T</w:t>
      </w:r>
      <w:r w:rsidR="00BE043B">
        <w:rPr>
          <w:rFonts w:cs="Arial"/>
          <w:sz w:val="24"/>
          <w:szCs w:val="24"/>
          <w:highlight w:val="yellow"/>
        </w:rPr>
        <w:t>ime</w:t>
      </w:r>
      <w:r w:rsidRPr="00E2223B">
        <w:rPr>
          <w:rFonts w:cs="Arial"/>
          <w:sz w:val="24"/>
          <w:szCs w:val="24"/>
          <w:highlight w:val="yellow"/>
        </w:rPr>
        <w:t xml:space="preserve"> counts, and increases in municipal expenditures]. [MUNICIPALITY]</w:t>
      </w:r>
      <w:r w:rsidRPr="00E2223B">
        <w:rPr>
          <w:rFonts w:cs="Arial"/>
          <w:sz w:val="24"/>
          <w:szCs w:val="24"/>
        </w:rPr>
        <w:t xml:space="preserve"> has made progress, but we can’t do it alone.</w:t>
      </w:r>
    </w:p>
    <w:p w14:paraId="5F364B4C" w14:textId="29D68CAC" w:rsidR="009468D2" w:rsidRPr="00E2223B" w:rsidRDefault="0B43F5AB" w:rsidP="009468D2">
      <w:pPr>
        <w:rPr>
          <w:rFonts w:cs="Arial"/>
          <w:sz w:val="24"/>
          <w:szCs w:val="24"/>
        </w:rPr>
      </w:pPr>
      <w:r w:rsidRPr="0B43F5AB">
        <w:rPr>
          <w:rFonts w:cs="Arial"/>
          <w:sz w:val="24"/>
          <w:szCs w:val="24"/>
        </w:rPr>
        <w:t>The report estimates that an additional investment of $11 billion over 10 years to boost the supply of supportive, transitional and community housing and increase prevention programs could end chronic homelessness in Ontario. An additional estimated $2 billion over eight years with most investments front-loaded in the first three years would largely solve the challenge of homeless encampments. Recent provincial investments to address encampments are a drop in the bucket – representing a one year 2% increase to annual shelter costs and a 3% increase to affordable housing expenditures.</w:t>
      </w:r>
    </w:p>
    <w:p w14:paraId="40F391F4" w14:textId="77777777" w:rsidR="009468D2" w:rsidRPr="00E2223B" w:rsidRDefault="009468D2" w:rsidP="009468D2">
      <w:pPr>
        <w:rPr>
          <w:rFonts w:cs="Arial"/>
          <w:sz w:val="24"/>
          <w:szCs w:val="24"/>
          <w:lang w:val="en-US"/>
        </w:rPr>
      </w:pPr>
      <w:r w:rsidRPr="00E2223B">
        <w:rPr>
          <w:rFonts w:cs="Arial"/>
          <w:sz w:val="24"/>
          <w:szCs w:val="24"/>
          <w:highlight w:val="yellow"/>
          <w:lang w:val="en-US"/>
        </w:rPr>
        <w:t>[MUNICIPALITY]</w:t>
      </w:r>
      <w:r w:rsidRPr="00E2223B">
        <w:rPr>
          <w:rFonts w:cs="Arial"/>
          <w:sz w:val="24"/>
          <w:szCs w:val="24"/>
          <w:lang w:val="en-US"/>
        </w:rPr>
        <w:t xml:space="preserve"> joins AMO in calling on Premier Ford to take significant, long-term action on affordable housing, mental health and addictions services, and income supports to fix homelessness to improve communities’ economic foundations and quality of life. </w:t>
      </w:r>
    </w:p>
    <w:p w14:paraId="5B331455" w14:textId="77777777" w:rsidR="009468D2" w:rsidRPr="00E2223B" w:rsidRDefault="009468D2" w:rsidP="009468D2">
      <w:pPr>
        <w:rPr>
          <w:rFonts w:cs="Arial"/>
          <w:sz w:val="24"/>
          <w:szCs w:val="24"/>
          <w:lang w:val="en-US"/>
        </w:rPr>
      </w:pPr>
      <w:r w:rsidRPr="00E2223B">
        <w:rPr>
          <w:rFonts w:cs="Arial"/>
          <w:sz w:val="24"/>
          <w:szCs w:val="24"/>
          <w:highlight w:val="yellow"/>
          <w:lang w:val="en-US"/>
        </w:rPr>
        <w:t>INSERT: supportive quote from MAYOR/REEVE/Chair/Warden.</w:t>
      </w:r>
      <w:r w:rsidRPr="00E2223B">
        <w:rPr>
          <w:rFonts w:cs="Arial"/>
          <w:sz w:val="24"/>
          <w:szCs w:val="24"/>
          <w:lang w:val="en-US"/>
        </w:rPr>
        <w:t xml:space="preserve"> </w:t>
      </w:r>
    </w:p>
    <w:p w14:paraId="519FE0C9" w14:textId="77777777" w:rsidR="009468D2" w:rsidRPr="00E2223B" w:rsidRDefault="009468D2" w:rsidP="009468D2">
      <w:pPr>
        <w:spacing w:after="120"/>
        <w:jc w:val="center"/>
        <w:rPr>
          <w:rFonts w:cs="Arial"/>
          <w:sz w:val="24"/>
          <w:szCs w:val="24"/>
          <w:lang w:val="en-US"/>
        </w:rPr>
      </w:pPr>
      <w:r w:rsidRPr="00E2223B">
        <w:rPr>
          <w:rFonts w:cs="Arial"/>
          <w:sz w:val="24"/>
          <w:szCs w:val="24"/>
          <w:lang w:val="en-US"/>
        </w:rPr>
        <w:t>-30-</w:t>
      </w:r>
    </w:p>
    <w:p w14:paraId="7D7F6C09" w14:textId="77777777" w:rsidR="009468D2" w:rsidRPr="00E2223B" w:rsidRDefault="009468D2" w:rsidP="009468D2">
      <w:pPr>
        <w:spacing w:after="120"/>
        <w:rPr>
          <w:rFonts w:cs="Arial"/>
          <w:b/>
          <w:bCs/>
          <w:i/>
          <w:iCs/>
          <w:sz w:val="24"/>
          <w:szCs w:val="24"/>
          <w:lang w:val="en-US"/>
        </w:rPr>
      </w:pPr>
      <w:r w:rsidRPr="00E2223B">
        <w:rPr>
          <w:rFonts w:cs="Arial"/>
          <w:b/>
          <w:bCs/>
          <w:i/>
          <w:iCs/>
          <w:sz w:val="24"/>
          <w:szCs w:val="24"/>
          <w:lang w:val="en-US"/>
        </w:rPr>
        <w:t>Quote from AMO President Robin Jones:</w:t>
      </w:r>
    </w:p>
    <w:p w14:paraId="1C60A07D" w14:textId="375C2063" w:rsidR="009468D2" w:rsidRPr="00E2223B" w:rsidRDefault="009468D2" w:rsidP="009468D2">
      <w:pPr>
        <w:rPr>
          <w:rFonts w:cs="Arial"/>
          <w:sz w:val="24"/>
          <w:szCs w:val="24"/>
        </w:rPr>
      </w:pPr>
      <w:r w:rsidRPr="00E2223B">
        <w:rPr>
          <w:rFonts w:cs="Arial"/>
          <w:sz w:val="24"/>
          <w:szCs w:val="24"/>
        </w:rPr>
        <w:t>“The scope and scale of homelessness across Ontario’s municipalities is truly unprecedented.  Without real and meaningful provincial action, the quality of life and economic prosperity of Ontario’s communities is at risk. This is a solvable problem, but we need to work together.”</w:t>
      </w:r>
    </w:p>
    <w:p w14:paraId="6C3D5717" w14:textId="77777777" w:rsidR="00BE043B" w:rsidRDefault="00BE043B" w:rsidP="00BE043B">
      <w:pPr>
        <w:pStyle w:val="Heading3"/>
      </w:pPr>
    </w:p>
    <w:p w14:paraId="00B6C4F7" w14:textId="645356FF" w:rsidR="00D3036C" w:rsidRPr="00BE043B" w:rsidRDefault="00D3036C" w:rsidP="00BE043B">
      <w:pPr>
        <w:pStyle w:val="Heading3"/>
      </w:pPr>
      <w:r w:rsidRPr="00BE043B">
        <w:t>REPORT SUMMARY</w:t>
      </w:r>
    </w:p>
    <w:p w14:paraId="7EAEFA7D" w14:textId="77777777" w:rsidR="00D3036C" w:rsidRPr="00E2223B" w:rsidRDefault="00D3036C" w:rsidP="00D3036C">
      <w:pPr>
        <w:rPr>
          <w:sz w:val="24"/>
          <w:szCs w:val="24"/>
          <w:lang w:val="en-US"/>
        </w:rPr>
      </w:pPr>
      <w:r w:rsidRPr="00E2223B">
        <w:rPr>
          <w:sz w:val="24"/>
          <w:szCs w:val="24"/>
          <w:lang w:val="en-US"/>
        </w:rPr>
        <w:t xml:space="preserve">A two-page Summary document is attached as a separate PDF. This can be shared with local media, elected officials and stakeholders. </w:t>
      </w:r>
    </w:p>
    <w:p w14:paraId="0D8ECE2B" w14:textId="77777777" w:rsidR="00BE043B" w:rsidRDefault="00BE043B" w:rsidP="00BE043B">
      <w:pPr>
        <w:pStyle w:val="Heading3"/>
        <w:rPr>
          <w:lang w:val="en-US"/>
        </w:rPr>
      </w:pPr>
    </w:p>
    <w:p w14:paraId="7B10A5FD" w14:textId="08430120" w:rsidR="00E2223B" w:rsidRPr="00E2223B" w:rsidRDefault="00E2223B" w:rsidP="00BE043B">
      <w:pPr>
        <w:pStyle w:val="Heading3"/>
        <w:rPr>
          <w:lang w:val="en-US"/>
        </w:rPr>
      </w:pPr>
      <w:r w:rsidRPr="00E2223B">
        <w:rPr>
          <w:lang w:val="en-US"/>
        </w:rPr>
        <w:t>SOCIAL MEDIA POSTS</w:t>
      </w:r>
    </w:p>
    <w:p w14:paraId="56425887" w14:textId="2BBC8A51" w:rsidR="00E2223B" w:rsidRPr="00E2223B" w:rsidRDefault="0B43F5AB" w:rsidP="00E2223B">
      <w:pPr>
        <w:rPr>
          <w:rFonts w:cs="Arial"/>
          <w:sz w:val="24"/>
          <w:szCs w:val="24"/>
        </w:rPr>
      </w:pPr>
      <w:r w:rsidRPr="0B43F5AB">
        <w:rPr>
          <w:rFonts w:cs="Arial"/>
          <w:sz w:val="24"/>
          <w:szCs w:val="24"/>
        </w:rPr>
        <w:t>AMO and partners have launched a groundbreaking  study of Ontario’s #homelessness crisis and how to solve it.</w:t>
      </w:r>
    </w:p>
    <w:p w14:paraId="3EC68E6B" w14:textId="77777777" w:rsidR="00E2223B" w:rsidRPr="00E2223B" w:rsidRDefault="00E2223B" w:rsidP="00E2223B">
      <w:pPr>
        <w:rPr>
          <w:rFonts w:cs="Arial"/>
          <w:sz w:val="24"/>
          <w:szCs w:val="24"/>
        </w:rPr>
      </w:pPr>
      <w:r w:rsidRPr="00E2223B">
        <w:rPr>
          <w:rFonts w:cs="Arial"/>
          <w:sz w:val="24"/>
          <w:szCs w:val="24"/>
        </w:rPr>
        <w:t>Read more: (link to website page)</w:t>
      </w:r>
    </w:p>
    <w:p w14:paraId="0BBA6008" w14:textId="44298463" w:rsidR="00E2223B" w:rsidRDefault="00E2223B" w:rsidP="0E5DB8BF">
      <w:pPr>
        <w:ind w:left="607" w:hanging="607"/>
      </w:pPr>
      <w:r>
        <w:rPr>
          <w:noProof/>
        </w:rPr>
        <w:drawing>
          <wp:inline distT="0" distB="0" distL="0" distR="0" wp14:anchorId="63DBA9DD" wp14:editId="7C865C40">
            <wp:extent cx="6400800" cy="3600450"/>
            <wp:effectExtent l="0" t="0" r="0" b="0"/>
            <wp:docPr id="1409748972" name="Picture 1409748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400800" cy="3600450"/>
                    </a:xfrm>
                    <a:prstGeom prst="rect">
                      <a:avLst/>
                    </a:prstGeom>
                  </pic:spPr>
                </pic:pic>
              </a:graphicData>
            </a:graphic>
          </wp:inline>
        </w:drawing>
      </w:r>
    </w:p>
    <w:p w14:paraId="1DD4F189" w14:textId="55152874" w:rsidR="00E2223B" w:rsidRPr="00E2223B" w:rsidRDefault="00E2223B" w:rsidP="00E2223B">
      <w:pPr>
        <w:rPr>
          <w:rFonts w:cs="Arial"/>
          <w:sz w:val="24"/>
          <w:szCs w:val="24"/>
        </w:rPr>
      </w:pPr>
      <w:r w:rsidRPr="00E2223B">
        <w:rPr>
          <w:rFonts w:cs="Arial"/>
          <w:sz w:val="24"/>
          <w:szCs w:val="24"/>
        </w:rPr>
        <w:t xml:space="preserve">Ontario is at a tipping point in its #homelessness crisis. Now is the time for collective action. </w:t>
      </w:r>
    </w:p>
    <w:p w14:paraId="559073D4" w14:textId="3E415D41" w:rsidR="00E2223B" w:rsidRDefault="0B43F5AB" w:rsidP="00E2223B">
      <w:pPr>
        <w:rPr>
          <w:rFonts w:cs="Arial"/>
          <w:sz w:val="24"/>
          <w:szCs w:val="24"/>
        </w:rPr>
      </w:pPr>
      <w:r w:rsidRPr="0B43F5AB">
        <w:rPr>
          <w:rFonts w:cs="Arial"/>
          <w:sz w:val="24"/>
          <w:szCs w:val="24"/>
        </w:rPr>
        <w:t xml:space="preserve"> </w:t>
      </w:r>
    </w:p>
    <w:p w14:paraId="3A173FA9" w14:textId="264B2B35" w:rsidR="59C48A18" w:rsidRDefault="59C48A18" w:rsidP="4B464A4D">
      <w:pPr>
        <w:rPr>
          <w:rFonts w:cs="Arial"/>
          <w:sz w:val="24"/>
          <w:szCs w:val="24"/>
        </w:rPr>
      </w:pPr>
      <w:r>
        <w:rPr>
          <w:noProof/>
        </w:rPr>
        <w:drawing>
          <wp:inline distT="0" distB="0" distL="0" distR="0" wp14:anchorId="1B84C0CF" wp14:editId="68B17FF2">
            <wp:extent cx="5909735" cy="3324225"/>
            <wp:effectExtent l="0" t="0" r="0" b="0"/>
            <wp:docPr id="1020521256" name="Picture 102052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09735" cy="3324225"/>
                    </a:xfrm>
                    <a:prstGeom prst="rect">
                      <a:avLst/>
                    </a:prstGeom>
                  </pic:spPr>
                </pic:pic>
              </a:graphicData>
            </a:graphic>
          </wp:inline>
        </w:drawing>
      </w:r>
    </w:p>
    <w:p w14:paraId="2024A503" w14:textId="77777777" w:rsidR="00E2223B" w:rsidRDefault="00E2223B" w:rsidP="00E2223B">
      <w:pPr>
        <w:spacing w:after="0"/>
        <w:rPr>
          <w:rFonts w:cs="Arial"/>
          <w:sz w:val="24"/>
          <w:szCs w:val="24"/>
        </w:rPr>
      </w:pPr>
    </w:p>
    <w:p w14:paraId="433D78F5" w14:textId="061847CD" w:rsidR="00E2223B" w:rsidRDefault="0B43F5AB" w:rsidP="00E2223B">
      <w:pPr>
        <w:rPr>
          <w:rFonts w:cs="Arial"/>
          <w:sz w:val="24"/>
          <w:szCs w:val="24"/>
        </w:rPr>
      </w:pPr>
      <w:r w:rsidRPr="0B43F5AB">
        <w:rPr>
          <w:rFonts w:cs="Arial"/>
          <w:sz w:val="24"/>
          <w:szCs w:val="24"/>
        </w:rPr>
        <w:t>In rural communities, homelessness has grown by more than 150% since 2016, compared to an average of about 50% across all communities. In Northern Ontario, homelessness has risen by an estimated 204% since 2016, 4x faster than in southern Ontario.</w:t>
      </w:r>
    </w:p>
    <w:p w14:paraId="60D733DA" w14:textId="1B205A86" w:rsidR="00E2223B" w:rsidRPr="00E2223B" w:rsidRDefault="00E2223B" w:rsidP="00E2223B">
      <w:pPr>
        <w:rPr>
          <w:rFonts w:cs="Arial"/>
          <w:sz w:val="24"/>
          <w:szCs w:val="24"/>
        </w:rPr>
      </w:pPr>
      <w:r w:rsidRPr="00E2223B">
        <w:rPr>
          <w:rFonts w:cs="Arial"/>
          <w:noProof/>
          <w:sz w:val="24"/>
          <w:szCs w:val="24"/>
        </w:rPr>
        <w:drawing>
          <wp:inline distT="0" distB="0" distL="0" distR="0" wp14:anchorId="3AED1819" wp14:editId="34C2521F">
            <wp:extent cx="5809673" cy="3267941"/>
            <wp:effectExtent l="0" t="0" r="635" b="8890"/>
            <wp:docPr id="502781736" name="Picture 7" descr="A green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81736" name="Picture 7" descr="A green and white 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74883" cy="3360872"/>
                    </a:xfrm>
                    <a:prstGeom prst="rect">
                      <a:avLst/>
                    </a:prstGeom>
                  </pic:spPr>
                </pic:pic>
              </a:graphicData>
            </a:graphic>
          </wp:inline>
        </w:drawing>
      </w:r>
    </w:p>
    <w:p w14:paraId="17C66A5C" w14:textId="77777777" w:rsidR="00E2223B" w:rsidRDefault="00E2223B" w:rsidP="00E2223B">
      <w:pPr>
        <w:rPr>
          <w:rFonts w:cs="Arial"/>
          <w:sz w:val="24"/>
          <w:szCs w:val="24"/>
        </w:rPr>
      </w:pPr>
    </w:p>
    <w:p w14:paraId="5C9E1392" w14:textId="5FAA22F2" w:rsidR="00E2223B" w:rsidRPr="00E2223B" w:rsidRDefault="0B43F5AB" w:rsidP="00E2223B">
      <w:pPr>
        <w:rPr>
          <w:rFonts w:eastAsia="Times New Roman" w:cs="Arial"/>
          <w:sz w:val="24"/>
          <w:szCs w:val="24"/>
        </w:rPr>
      </w:pPr>
      <w:r w:rsidRPr="0B43F5AB">
        <w:rPr>
          <w:rFonts w:cs="Arial"/>
          <w:sz w:val="24"/>
          <w:szCs w:val="24"/>
        </w:rPr>
        <w:t xml:space="preserve">Without additional action, #homelessness in Ontario will continue to grow - double over the next 10 years up to almost 300,000 people if there is an economic downturn. </w:t>
      </w:r>
      <w:r w:rsidRPr="0B43F5AB">
        <w:rPr>
          <w:rFonts w:eastAsia="Times New Roman" w:cs="Arial"/>
          <w:sz w:val="24"/>
          <w:szCs w:val="24"/>
        </w:rPr>
        <w:t xml:space="preserve">The scale and scope of homelessness described in this report should be unacceptable in Ontario. </w:t>
      </w:r>
    </w:p>
    <w:p w14:paraId="60722758" w14:textId="3761C1A6" w:rsidR="00E2223B" w:rsidRPr="00E2223B" w:rsidRDefault="00E2223B" w:rsidP="00E2223B">
      <w:pPr>
        <w:rPr>
          <w:rFonts w:cs="Arial"/>
          <w:sz w:val="24"/>
          <w:szCs w:val="24"/>
        </w:rPr>
      </w:pPr>
      <w:r w:rsidRPr="00E2223B">
        <w:rPr>
          <w:rFonts w:cs="Arial"/>
          <w:noProof/>
          <w:sz w:val="24"/>
          <w:szCs w:val="24"/>
        </w:rPr>
        <w:drawing>
          <wp:inline distT="0" distB="0" distL="0" distR="0" wp14:anchorId="3C4ECF94" wp14:editId="367E252D">
            <wp:extent cx="5599287" cy="3149600"/>
            <wp:effectExtent l="0" t="0" r="1905" b="0"/>
            <wp:docPr id="1139085836" name="Picture 8" descr="A green and whit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085836" name="Picture 8" descr="A green and white text&#10;&#10;Description automatically generated with medium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01467" cy="3207076"/>
                    </a:xfrm>
                    <a:prstGeom prst="rect">
                      <a:avLst/>
                    </a:prstGeom>
                  </pic:spPr>
                </pic:pic>
              </a:graphicData>
            </a:graphic>
          </wp:inline>
        </w:drawing>
      </w:r>
    </w:p>
    <w:p w14:paraId="0111B1BF" w14:textId="77777777" w:rsidR="00E2223B" w:rsidRPr="00E2223B" w:rsidRDefault="00E2223B" w:rsidP="00E2223B">
      <w:pPr>
        <w:rPr>
          <w:rFonts w:cs="Arial"/>
          <w:sz w:val="24"/>
          <w:szCs w:val="24"/>
        </w:rPr>
      </w:pPr>
    </w:p>
    <w:p w14:paraId="3BD2A538" w14:textId="4725B795" w:rsidR="00E2223B" w:rsidRPr="00E2223B" w:rsidRDefault="0B43F5AB" w:rsidP="00E2223B">
      <w:pPr>
        <w:rPr>
          <w:rFonts w:cs="Arial"/>
          <w:noProof/>
          <w:sz w:val="24"/>
          <w:szCs w:val="24"/>
        </w:rPr>
      </w:pPr>
      <w:r w:rsidRPr="0B43F5AB">
        <w:rPr>
          <w:rFonts w:cs="Arial"/>
          <w:sz w:val="24"/>
          <w:szCs w:val="24"/>
        </w:rPr>
        <w:t>Long-term solutions include an additional $11B over 10 years could end chronic homelessness by boosting supply of affordable housing, improving transitional/supportive services, and enhancing prevention programs. Additionally, around $2B over 8 years would largely address encampments.</w:t>
      </w:r>
    </w:p>
    <w:p w14:paraId="684C6818" w14:textId="487555BF" w:rsidR="00E2223B" w:rsidRPr="00E2223B" w:rsidRDefault="00E2223B" w:rsidP="00D3036C">
      <w:pPr>
        <w:rPr>
          <w:b/>
          <w:bCs/>
          <w:sz w:val="24"/>
          <w:szCs w:val="24"/>
          <w:lang w:val="en-US"/>
        </w:rPr>
      </w:pPr>
      <w:r>
        <w:rPr>
          <w:noProof/>
        </w:rPr>
        <w:drawing>
          <wp:inline distT="0" distB="0" distL="0" distR="0" wp14:anchorId="2F1B37BB" wp14:editId="1E7A3A71">
            <wp:extent cx="5417126" cy="3047135"/>
            <wp:effectExtent l="0" t="0" r="0" b="0"/>
            <wp:docPr id="1576248122" name="Picture 8" descr="Small one-room housing unit, example of housing solutions for those experiencing homeless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5">
                      <a:extLst>
                        <a:ext uri="{28A0092B-C50C-407E-A947-70E740481C1C}">
                          <a14:useLocalDpi xmlns:a14="http://schemas.microsoft.com/office/drawing/2010/main" val="0"/>
                        </a:ext>
                      </a:extLst>
                    </a:blip>
                    <a:stretch>
                      <a:fillRect/>
                    </a:stretch>
                  </pic:blipFill>
                  <pic:spPr>
                    <a:xfrm>
                      <a:off x="0" y="0"/>
                      <a:ext cx="5417126" cy="3047135"/>
                    </a:xfrm>
                    <a:prstGeom prst="rect">
                      <a:avLst/>
                    </a:prstGeom>
                  </pic:spPr>
                </pic:pic>
              </a:graphicData>
            </a:graphic>
          </wp:inline>
        </w:drawing>
      </w:r>
    </w:p>
    <w:sectPr w:rsidR="00E2223B" w:rsidRPr="00E2223B" w:rsidSect="00D3036C">
      <w:headerReference w:type="default" r:id="rId16"/>
      <w:headerReference w:type="first" r:id="rId17"/>
      <w:pgSz w:w="12240" w:h="15840"/>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DA86A5" w14:textId="77777777" w:rsidR="00CC2966" w:rsidRDefault="00CC2966" w:rsidP="00D3036C">
      <w:pPr>
        <w:spacing w:after="0" w:line="240" w:lineRule="auto"/>
      </w:pPr>
      <w:r>
        <w:separator/>
      </w:r>
    </w:p>
  </w:endnote>
  <w:endnote w:type="continuationSeparator" w:id="0">
    <w:p w14:paraId="00BA6323" w14:textId="77777777" w:rsidR="00CC2966" w:rsidRDefault="00CC2966" w:rsidP="00D303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3CF4AD" w14:textId="77777777" w:rsidR="00CC2966" w:rsidRDefault="00CC2966" w:rsidP="00D3036C">
      <w:pPr>
        <w:spacing w:after="0" w:line="240" w:lineRule="auto"/>
      </w:pPr>
      <w:r>
        <w:separator/>
      </w:r>
    </w:p>
  </w:footnote>
  <w:footnote w:type="continuationSeparator" w:id="0">
    <w:p w14:paraId="6B979177" w14:textId="77777777" w:rsidR="00CC2966" w:rsidRDefault="00CC2966" w:rsidP="00D3036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B7DE92" w14:textId="257C4F2D" w:rsidR="00D3036C" w:rsidRDefault="00D3036C">
    <w:pPr>
      <w:pStyle w:val="Header"/>
    </w:pPr>
  </w:p>
  <w:p w14:paraId="3137E947" w14:textId="77777777" w:rsidR="00D3036C" w:rsidRDefault="00D3036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D2307" w14:textId="43E24DDB" w:rsidR="00D3036C" w:rsidRPr="00D3036C" w:rsidRDefault="00D3036C" w:rsidP="00D3036C">
    <w:pPr>
      <w:pStyle w:val="Heading1"/>
      <w:pBdr>
        <w:bottom w:val="single" w:sz="18" w:space="1" w:color="052E2E"/>
      </w:pBdr>
      <w:tabs>
        <w:tab w:val="right" w:pos="10065"/>
      </w:tabs>
      <w:rPr>
        <w:rFonts w:ascii="Arial" w:hAnsi="Arial" w:cs="Arial"/>
        <w:b/>
        <w:bCs/>
      </w:rPr>
    </w:pPr>
    <w:r>
      <w:rPr>
        <w:noProof/>
      </w:rPr>
      <w:drawing>
        <wp:inline distT="0" distB="0" distL="0" distR="0" wp14:anchorId="03882864" wp14:editId="01A01E75">
          <wp:extent cx="1916430" cy="384175"/>
          <wp:effectExtent l="0" t="0" r="7620" b="0"/>
          <wp:docPr id="27430748" name="Picture 1" descr="A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571887" name="Picture 1" descr="A logo with a black background&#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16430" cy="384175"/>
                  </a:xfrm>
                  <a:prstGeom prst="rect">
                    <a:avLst/>
                  </a:prstGeom>
                  <a:noFill/>
                  <a:ln>
                    <a:noFill/>
                  </a:ln>
                </pic:spPr>
              </pic:pic>
            </a:graphicData>
          </a:graphic>
        </wp:inline>
      </w:drawing>
    </w:r>
    <w:r>
      <w:tab/>
    </w:r>
    <w:r w:rsidRPr="00D3036C">
      <w:rPr>
        <w:rFonts w:ascii="Arial" w:hAnsi="Arial" w:cs="Arial"/>
        <w:b/>
        <w:bCs/>
      </w:rPr>
      <w:t>Local</w:t>
    </w:r>
    <w:r w:rsidR="00E2223B">
      <w:rPr>
        <w:rFonts w:ascii="Arial" w:hAnsi="Arial" w:cs="Arial"/>
        <w:b/>
        <w:bCs/>
      </w:rPr>
      <w:t xml:space="preserve"> Communications T</w:t>
    </w:r>
    <w:r w:rsidRPr="00D3036C">
      <w:rPr>
        <w:rFonts w:ascii="Arial" w:hAnsi="Arial" w:cs="Arial"/>
        <w:b/>
        <w:bCs/>
      </w:rPr>
      <w:t>oolkit</w:t>
    </w:r>
  </w:p>
  <w:p w14:paraId="3AAA3B20" w14:textId="69785259" w:rsidR="00D3036C" w:rsidRDefault="00D3036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6031E5"/>
    <w:multiLevelType w:val="hybridMultilevel"/>
    <w:tmpl w:val="BA3C13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4F1D448A"/>
    <w:multiLevelType w:val="hybridMultilevel"/>
    <w:tmpl w:val="676AD83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 w15:restartNumberingAfterBreak="0">
    <w:nsid w:val="5D0969F5"/>
    <w:multiLevelType w:val="hybridMultilevel"/>
    <w:tmpl w:val="49443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708276B4"/>
    <w:multiLevelType w:val="hybridMultilevel"/>
    <w:tmpl w:val="2DDEFE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263609191">
    <w:abstractNumId w:val="1"/>
  </w:num>
  <w:num w:numId="2" w16cid:durableId="1303585275">
    <w:abstractNumId w:val="2"/>
  </w:num>
  <w:num w:numId="3" w16cid:durableId="923681307">
    <w:abstractNumId w:val="0"/>
  </w:num>
  <w:num w:numId="4" w16cid:durableId="14476518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79C8"/>
    <w:rsid w:val="0000771A"/>
    <w:rsid w:val="00040877"/>
    <w:rsid w:val="00052915"/>
    <w:rsid w:val="00054A46"/>
    <w:rsid w:val="00194D49"/>
    <w:rsid w:val="001F32A6"/>
    <w:rsid w:val="002179C8"/>
    <w:rsid w:val="00255E7B"/>
    <w:rsid w:val="00323CA1"/>
    <w:rsid w:val="003616C5"/>
    <w:rsid w:val="003819FF"/>
    <w:rsid w:val="00406683"/>
    <w:rsid w:val="004A403C"/>
    <w:rsid w:val="004E34F5"/>
    <w:rsid w:val="00506042"/>
    <w:rsid w:val="00653756"/>
    <w:rsid w:val="006A4DA9"/>
    <w:rsid w:val="007245FA"/>
    <w:rsid w:val="007679CC"/>
    <w:rsid w:val="00770F47"/>
    <w:rsid w:val="007D45E0"/>
    <w:rsid w:val="008C21A7"/>
    <w:rsid w:val="008E46B0"/>
    <w:rsid w:val="009224FF"/>
    <w:rsid w:val="009468D2"/>
    <w:rsid w:val="009C29D8"/>
    <w:rsid w:val="00A91427"/>
    <w:rsid w:val="00A9384F"/>
    <w:rsid w:val="00AC64C2"/>
    <w:rsid w:val="00B1399E"/>
    <w:rsid w:val="00BE043B"/>
    <w:rsid w:val="00C77311"/>
    <w:rsid w:val="00CC2966"/>
    <w:rsid w:val="00D00010"/>
    <w:rsid w:val="00D3036C"/>
    <w:rsid w:val="00D33176"/>
    <w:rsid w:val="00D558CF"/>
    <w:rsid w:val="00DC49B8"/>
    <w:rsid w:val="00E2223B"/>
    <w:rsid w:val="00E466E5"/>
    <w:rsid w:val="00EF1993"/>
    <w:rsid w:val="00F255AE"/>
    <w:rsid w:val="0AB9D20F"/>
    <w:rsid w:val="0B43F5AB"/>
    <w:rsid w:val="0E5DB8BF"/>
    <w:rsid w:val="273FA114"/>
    <w:rsid w:val="2B51DB97"/>
    <w:rsid w:val="2BCD4B65"/>
    <w:rsid w:val="2D249353"/>
    <w:rsid w:val="3BB1E53D"/>
    <w:rsid w:val="3F122922"/>
    <w:rsid w:val="4B464A4D"/>
    <w:rsid w:val="59C48A18"/>
    <w:rsid w:val="6DA5C431"/>
    <w:rsid w:val="78322EC6"/>
    <w:rsid w:val="7D459EC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CF2A4"/>
  <w15:chartTrackingRefBased/>
  <w15:docId w15:val="{84476B9A-7B35-42C0-AE3F-9B707D504C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384F"/>
    <w:rPr>
      <w:rFonts w:ascii="Arial" w:hAnsi="Arial"/>
    </w:rPr>
  </w:style>
  <w:style w:type="paragraph" w:styleId="Heading1">
    <w:name w:val="heading 1"/>
    <w:basedOn w:val="Normal"/>
    <w:next w:val="Normal"/>
    <w:link w:val="Heading1Char"/>
    <w:uiPriority w:val="9"/>
    <w:qFormat/>
    <w:rsid w:val="00D3036C"/>
    <w:pPr>
      <w:keepNext/>
      <w:keepLines/>
      <w:spacing w:before="100" w:beforeAutospacing="1" w:after="80"/>
      <w:outlineLvl w:val="0"/>
    </w:pPr>
    <w:rPr>
      <w:rFonts w:asciiTheme="majorHAnsi" w:eastAsiaTheme="majorEastAsia" w:hAnsiTheme="majorHAnsi" w:cstheme="majorBidi"/>
      <w:color w:val="052E2E"/>
      <w:sz w:val="40"/>
      <w:szCs w:val="40"/>
    </w:rPr>
  </w:style>
  <w:style w:type="paragraph" w:styleId="Heading2">
    <w:name w:val="heading 2"/>
    <w:basedOn w:val="Normal"/>
    <w:next w:val="Normal"/>
    <w:link w:val="Heading2Char"/>
    <w:uiPriority w:val="9"/>
    <w:unhideWhenUsed/>
    <w:qFormat/>
    <w:rsid w:val="002179C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E043B"/>
    <w:pPr>
      <w:pBdr>
        <w:bottom w:val="single" w:sz="18" w:space="1" w:color="052E2E"/>
      </w:pBdr>
      <w:outlineLvl w:val="2"/>
    </w:pPr>
    <w:rPr>
      <w:rFonts w:cs="Arial"/>
      <w:b/>
      <w:bCs/>
      <w:color w:val="052E2E"/>
      <w:sz w:val="24"/>
      <w:szCs w:val="24"/>
    </w:rPr>
  </w:style>
  <w:style w:type="paragraph" w:styleId="Heading4">
    <w:name w:val="heading 4"/>
    <w:basedOn w:val="Normal"/>
    <w:next w:val="Normal"/>
    <w:link w:val="Heading4Char"/>
    <w:uiPriority w:val="9"/>
    <w:semiHidden/>
    <w:unhideWhenUsed/>
    <w:qFormat/>
    <w:rsid w:val="002179C8"/>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2179C8"/>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2179C8"/>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179C8"/>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179C8"/>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179C8"/>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036C"/>
    <w:rPr>
      <w:rFonts w:asciiTheme="majorHAnsi" w:eastAsiaTheme="majorEastAsia" w:hAnsiTheme="majorHAnsi" w:cstheme="majorBidi"/>
      <w:color w:val="052E2E"/>
      <w:sz w:val="40"/>
      <w:szCs w:val="40"/>
    </w:rPr>
  </w:style>
  <w:style w:type="character" w:customStyle="1" w:styleId="Heading2Char">
    <w:name w:val="Heading 2 Char"/>
    <w:basedOn w:val="DefaultParagraphFont"/>
    <w:link w:val="Heading2"/>
    <w:uiPriority w:val="9"/>
    <w:rsid w:val="002179C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E043B"/>
    <w:rPr>
      <w:rFonts w:ascii="Arial" w:hAnsi="Arial" w:cs="Arial"/>
      <w:b/>
      <w:bCs/>
      <w:color w:val="052E2E"/>
      <w:sz w:val="24"/>
      <w:szCs w:val="24"/>
    </w:rPr>
  </w:style>
  <w:style w:type="character" w:customStyle="1" w:styleId="Heading4Char">
    <w:name w:val="Heading 4 Char"/>
    <w:basedOn w:val="DefaultParagraphFont"/>
    <w:link w:val="Heading4"/>
    <w:uiPriority w:val="9"/>
    <w:semiHidden/>
    <w:rsid w:val="002179C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2179C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2179C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2179C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2179C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2179C8"/>
    <w:rPr>
      <w:rFonts w:eastAsiaTheme="majorEastAsia" w:cstheme="majorBidi"/>
      <w:color w:val="272727" w:themeColor="text1" w:themeTint="D8"/>
    </w:rPr>
  </w:style>
  <w:style w:type="paragraph" w:styleId="Title">
    <w:name w:val="Title"/>
    <w:basedOn w:val="Normal"/>
    <w:next w:val="Normal"/>
    <w:link w:val="TitleChar"/>
    <w:uiPriority w:val="10"/>
    <w:qFormat/>
    <w:rsid w:val="002179C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179C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2179C8"/>
    <w:pPr>
      <w:numPr>
        <w:ilvl w:val="1"/>
      </w:numPr>
    </w:pPr>
    <w:rPr>
      <w:rFonts w:asciiTheme="minorHAnsi" w:eastAsiaTheme="majorEastAsia" w:hAnsiTheme="minorHAnsi"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2179C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2179C8"/>
    <w:pPr>
      <w:spacing w:before="160"/>
      <w:jc w:val="center"/>
    </w:pPr>
    <w:rPr>
      <w:i/>
      <w:iCs/>
      <w:color w:val="404040" w:themeColor="text1" w:themeTint="BF"/>
    </w:rPr>
  </w:style>
  <w:style w:type="character" w:customStyle="1" w:styleId="QuoteChar">
    <w:name w:val="Quote Char"/>
    <w:basedOn w:val="DefaultParagraphFont"/>
    <w:link w:val="Quote"/>
    <w:uiPriority w:val="29"/>
    <w:rsid w:val="002179C8"/>
    <w:rPr>
      <w:rFonts w:ascii="Arial" w:hAnsi="Arial"/>
      <w:i/>
      <w:iCs/>
      <w:color w:val="404040" w:themeColor="text1" w:themeTint="BF"/>
    </w:rPr>
  </w:style>
  <w:style w:type="paragraph" w:styleId="ListParagraph">
    <w:name w:val="List Paragraph"/>
    <w:basedOn w:val="Normal"/>
    <w:uiPriority w:val="34"/>
    <w:qFormat/>
    <w:rsid w:val="002179C8"/>
    <w:pPr>
      <w:ind w:left="720"/>
      <w:contextualSpacing/>
    </w:pPr>
  </w:style>
  <w:style w:type="character" w:styleId="IntenseEmphasis">
    <w:name w:val="Intense Emphasis"/>
    <w:basedOn w:val="DefaultParagraphFont"/>
    <w:uiPriority w:val="21"/>
    <w:qFormat/>
    <w:rsid w:val="002179C8"/>
    <w:rPr>
      <w:i/>
      <w:iCs/>
      <w:color w:val="0F4761" w:themeColor="accent1" w:themeShade="BF"/>
    </w:rPr>
  </w:style>
  <w:style w:type="paragraph" w:styleId="IntenseQuote">
    <w:name w:val="Intense Quote"/>
    <w:basedOn w:val="Normal"/>
    <w:next w:val="Normal"/>
    <w:link w:val="IntenseQuoteChar"/>
    <w:uiPriority w:val="30"/>
    <w:qFormat/>
    <w:rsid w:val="002179C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179C8"/>
    <w:rPr>
      <w:rFonts w:ascii="Arial" w:hAnsi="Arial"/>
      <w:i/>
      <w:iCs/>
      <w:color w:val="0F4761" w:themeColor="accent1" w:themeShade="BF"/>
    </w:rPr>
  </w:style>
  <w:style w:type="character" w:styleId="IntenseReference">
    <w:name w:val="Intense Reference"/>
    <w:basedOn w:val="DefaultParagraphFont"/>
    <w:uiPriority w:val="32"/>
    <w:qFormat/>
    <w:rsid w:val="002179C8"/>
    <w:rPr>
      <w:b/>
      <w:bCs/>
      <w:smallCaps/>
      <w:color w:val="0F4761" w:themeColor="accent1" w:themeShade="BF"/>
      <w:spacing w:val="5"/>
    </w:rPr>
  </w:style>
  <w:style w:type="character" w:styleId="Hyperlink">
    <w:name w:val="Hyperlink"/>
    <w:basedOn w:val="DefaultParagraphFont"/>
    <w:uiPriority w:val="99"/>
    <w:unhideWhenUsed/>
    <w:rsid w:val="00323CA1"/>
    <w:rPr>
      <w:color w:val="467886" w:themeColor="hyperlink"/>
      <w:u w:val="single"/>
    </w:rPr>
  </w:style>
  <w:style w:type="character" w:styleId="UnresolvedMention">
    <w:name w:val="Unresolved Mention"/>
    <w:basedOn w:val="DefaultParagraphFont"/>
    <w:uiPriority w:val="99"/>
    <w:semiHidden/>
    <w:unhideWhenUsed/>
    <w:rsid w:val="00323CA1"/>
    <w:rPr>
      <w:color w:val="605E5C"/>
      <w:shd w:val="clear" w:color="auto" w:fill="E1DFDD"/>
    </w:rPr>
  </w:style>
  <w:style w:type="table" w:styleId="TableGrid">
    <w:name w:val="Table Grid"/>
    <w:basedOn w:val="TableNormal"/>
    <w:uiPriority w:val="39"/>
    <w:rsid w:val="001F32A6"/>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3036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3036C"/>
    <w:rPr>
      <w:rFonts w:ascii="Arial" w:hAnsi="Arial"/>
    </w:rPr>
  </w:style>
  <w:style w:type="paragraph" w:styleId="Footer">
    <w:name w:val="footer"/>
    <w:basedOn w:val="Normal"/>
    <w:link w:val="FooterChar"/>
    <w:uiPriority w:val="99"/>
    <w:unhideWhenUsed/>
    <w:rsid w:val="00D3036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3036C"/>
    <w:rPr>
      <w:rFonts w:ascii="Arial" w:hAnsi="Arial"/>
    </w:rPr>
  </w:style>
  <w:style w:type="paragraph" w:styleId="Revision">
    <w:name w:val="Revision"/>
    <w:hidden/>
    <w:uiPriority w:val="99"/>
    <w:semiHidden/>
    <w:rsid w:val="00054A46"/>
    <w:pPr>
      <w:spacing w:after="0" w:line="240" w:lineRule="auto"/>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9637614">
      <w:bodyDiv w:val="1"/>
      <w:marLeft w:val="0"/>
      <w:marRight w:val="0"/>
      <w:marTop w:val="0"/>
      <w:marBottom w:val="0"/>
      <w:divBdr>
        <w:top w:val="none" w:sz="0" w:space="0" w:color="auto"/>
        <w:left w:val="none" w:sz="0" w:space="0" w:color="auto"/>
        <w:bottom w:val="none" w:sz="0" w:space="0" w:color="auto"/>
        <w:right w:val="none" w:sz="0" w:space="0" w:color="auto"/>
      </w:divBdr>
    </w:div>
    <w:div w:id="604314380">
      <w:bodyDiv w:val="1"/>
      <w:marLeft w:val="0"/>
      <w:marRight w:val="0"/>
      <w:marTop w:val="0"/>
      <w:marBottom w:val="0"/>
      <w:divBdr>
        <w:top w:val="none" w:sz="0" w:space="0" w:color="auto"/>
        <w:left w:val="none" w:sz="0" w:space="0" w:color="auto"/>
        <w:bottom w:val="none" w:sz="0" w:space="0" w:color="auto"/>
        <w:right w:val="none" w:sz="0" w:space="0" w:color="auto"/>
      </w:divBdr>
    </w:div>
    <w:div w:id="608439992">
      <w:bodyDiv w:val="1"/>
      <w:marLeft w:val="0"/>
      <w:marRight w:val="0"/>
      <w:marTop w:val="0"/>
      <w:marBottom w:val="0"/>
      <w:divBdr>
        <w:top w:val="none" w:sz="0" w:space="0" w:color="auto"/>
        <w:left w:val="none" w:sz="0" w:space="0" w:color="auto"/>
        <w:bottom w:val="none" w:sz="0" w:space="0" w:color="auto"/>
        <w:right w:val="none" w:sz="0" w:space="0" w:color="auto"/>
      </w:divBdr>
    </w:div>
    <w:div w:id="1185169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nkedin.com/company/assocmuniontario"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mailto:MJacek@amo.on.ca"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tayabali@redbrick.ca" TargetMode="Externa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E61930-5D56-4D7B-989C-41FA1D44C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1002</Words>
  <Characters>5713</Characters>
  <Application>Microsoft Office Word</Application>
  <DocSecurity>0</DocSecurity>
  <Lines>47</Lines>
  <Paragraphs>13</Paragraphs>
  <ScaleCrop>false</ScaleCrop>
  <Company/>
  <LinksUpToDate>false</LinksUpToDate>
  <CharactersWithSpaces>6702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Farah Tayabali</dc:creator>
  <cp:keywords/>
  <dc:description/>
  <cp:lastModifiedBy>Farah Tayabali</cp:lastModifiedBy>
  <cp:revision>2</cp:revision>
  <dcterms:created xsi:type="dcterms:W3CDTF">2025-01-08T20:40:00Z</dcterms:created>
  <dcterms:modified xsi:type="dcterms:W3CDTF">2025-01-08T20:40:00Z</dcterms:modified>
</cp:coreProperties>
</file>